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3A94">
        <w:rPr>
          <w:rFonts w:ascii="Times New Roman" w:eastAsia="Times New Roman" w:hAnsi="Times New Roman" w:cs="Times New Roman"/>
          <w:sz w:val="30"/>
          <w:szCs w:val="30"/>
          <w:lang w:eastAsia="ru-RU"/>
        </w:rPr>
        <w:t>Что такое ОНР?</w:t>
      </w: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 </w:t>
      </w:r>
      <w:hyperlink r:id="rId5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логопедии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используется термин «общее недоразвитие речи» (ОНР) для обозначения </w:t>
      </w:r>
      <w:proofErr w:type="spellStart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несформированности</w:t>
      </w:r>
      <w:proofErr w:type="spellEnd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 или иных структурных компонентов речевой системы при различных речевых расстройствах</w:t>
      </w: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A94" w:rsidRPr="00E23A94" w:rsidRDefault="00E23A94" w:rsidP="00E23A9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h2_2"/>
      <w:bookmarkEnd w:id="0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учетом степени ОНР выделяют 4 уровня речевого развития:</w:t>
      </w:r>
    </w:p>
    <w:p w:rsidR="00E23A94" w:rsidRPr="00E23A94" w:rsidRDefault="00E23A94" w:rsidP="00E23A9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 уровень речевого развития</w:t>
      </w: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 - «</w:t>
      </w:r>
      <w:proofErr w:type="spellStart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безречевые</w:t>
      </w:r>
      <w:proofErr w:type="spellEnd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дети»; общеупотребительная речь отсутствует.</w:t>
      </w:r>
    </w:p>
    <w:p w:rsidR="00E23A94" w:rsidRPr="00E23A94" w:rsidRDefault="00E23A94" w:rsidP="00E23A9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b/>
          <w:bCs/>
          <w:sz w:val="20"/>
          <w:lang w:eastAsia="ru-RU"/>
        </w:rPr>
        <w:t>2 уровень речевого развития</w:t>
      </w: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– начальные элементы общеупотребительной речи, характеризующиеся бедностью словарного запаса, явлениями </w:t>
      </w:r>
      <w:proofErr w:type="spellStart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аграмматизма</w:t>
      </w:r>
      <w:proofErr w:type="spellEnd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3A94" w:rsidRPr="00E23A94" w:rsidRDefault="00E23A94" w:rsidP="00E23A9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b/>
          <w:bCs/>
          <w:sz w:val="20"/>
          <w:lang w:eastAsia="ru-RU"/>
        </w:rPr>
        <w:t>3 уровень речевого развития</w:t>
      </w: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появление развернутой фразовой речи с недоразвитием ее звуковой и смысловой сторон.</w:t>
      </w:r>
    </w:p>
    <w:p w:rsidR="00E23A94" w:rsidRPr="00E23A94" w:rsidRDefault="00E23A94" w:rsidP="00E23A9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b/>
          <w:bCs/>
          <w:sz w:val="20"/>
          <w:lang w:eastAsia="ru-RU"/>
        </w:rPr>
        <w:t>4 уровень речевого развития</w:t>
      </w: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остаточные пробелы в развитии фонетико-фонематической и лексико-грамматической сторон речи.</w:t>
      </w:r>
    </w:p>
    <w:p w:rsid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Подробно рассмотрим характеристика речи детей с ОНР различных уровней.</w:t>
      </w: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A94" w:rsidRPr="00E23A94" w:rsidRDefault="00E23A94" w:rsidP="00E23A9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" w:name="h2_8"/>
      <w:bookmarkEnd w:id="1"/>
      <w:r w:rsidRPr="00E23A94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Характеристика ОНР</w:t>
      </w: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В анамнезе детей с ОНР часто выявляется </w:t>
      </w:r>
      <w:hyperlink r:id="rId6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внутриутробная гипоксия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hyperlink r:id="rId7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резус-конфликт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hyperlink r:id="rId8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родовые травмы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hyperlink r:id="rId9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асфиксия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; в раннем детстве – </w:t>
      </w:r>
      <w:hyperlink r:id="rId10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черепно-мозговые травмы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, частые инфекции, хронические заболевания. Неблагоприятная речевая среда, дефицит внимания и общения еще больше тормозят течение речевого развития.</w:t>
      </w: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всех детей с ОНР характерно позднее появление первых слов – к 3-4, иногда – к 5 годам. Речевая активность детей снижена; речь имеет неправильное звуковое и грамматическое оформление, малопонятна. Вследствие неполноценной речевой деятельности страдает память, внимание, познавательная деятельность, мыслительные операции. Детям с ОНР присуще недостаточное развитие координации движений; общей, тонкой и речевой моторики.</w:t>
      </w: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детей с </w:t>
      </w:r>
      <w:hyperlink r:id="rId11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ОНР 1 уровня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фразовая речь не сформирована. В общении дети пользуются </w:t>
      </w:r>
      <w:proofErr w:type="spellStart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лепетными</w:t>
      </w:r>
      <w:proofErr w:type="spellEnd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словами, однословными предложениями, дополненными мимикой и жестами, смысл которых вне ситуации непонятен. Словарный запас у детей с ОНР 1 уровня резко ограничен; в основном включает отдельные звуковые комплексы, звукоподражания и некоторые обиходные слова. При ОНР 1 уровня также страдает </w:t>
      </w:r>
      <w:proofErr w:type="spellStart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импрессивная</w:t>
      </w:r>
      <w:proofErr w:type="spellEnd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речь: дети не понимают значения многих слов и грамматических категорий. Имеет место грубое нарушение слоговой структуры слова: чаще дети воспроизводят только </w:t>
      </w:r>
      <w:proofErr w:type="spellStart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звукокомплексы</w:t>
      </w:r>
      <w:proofErr w:type="spellEnd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состоящие из одного-двух слогов. Артикуляция нечеткая, произношение звуков неустойчивое, многие из них оказываются недоступными для произношения. Фонематические процессы у детей с ОНР 1 уровня носят зачаточный характер: фонематический слух грубо нарушен, для ребенка неясна и невыполнима задача фонематического анализа слова.</w:t>
      </w: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речи детей с </w:t>
      </w:r>
      <w:hyperlink r:id="rId12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ОНР 2 уровня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наряду с лепетом и жестами, появляются простые предложения, состоящие из 2-3 слов. Однако, высказывания бедны и однотипны по содержанию; чаще выражают предметы и действия. При ОНР 2 уровня отмечается значительное отставание качественного и количественного состава словаря от возрастной нормы: дети не знают значения многих слов, заменяя их похожими по смыслу. Грамматический строй речи не сформирован: дети не правильно употребляют падежные формы, испытывают трудности в согласовании частей речи, употреблении единственного и множественного числа, предлогов и т. д. У детей с ОНР 2 уровня по-прежнему редуцируется произношение слов с простой и сложной слоговой структурой, стечением согласных. Звукопроизношение характеризуется множественными искажениями, заменами и смешениями звуков. Фонематическое восприятие при ОНР 2 уровня отличается выраженной недостаточностью; к звуковому анализу и синтезу дети не готовы.</w:t>
      </w: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с </w:t>
      </w:r>
      <w:hyperlink r:id="rId13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ОНР 3 уровня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пользуются развернутой фразовой речью, но в речи используют преимущественно простые предложения, затрудняясь в построении сложных. Понимание речи приближено к норме, затруднения составляет понимание и усвоение сложных грамматических форм (причастных и деепричастных оборотов) и логических связей (пространственных, временных, причинно-следственных отношений). Объем словарного запаса у детей с ОНР 3 уровня значительно увеличивается: дети употребляют в речи практически все части речи (в большей степени – существительные и глаголы, в меньшей – прилагательные и наречия); типично неточное употребление названий предметов. Дети допускают ошибки в использовании предлогов, согласовании частей речи, употреблении падежных окончаний и ударений. </w:t>
      </w:r>
      <w:proofErr w:type="spellStart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Звуконаполняемость</w:t>
      </w:r>
      <w:proofErr w:type="spellEnd"/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слоговая структура слов страдает только в трудных случаях. При ОНР 3 уровня звукопроизношение и фонематическое восприятие по-прежнему нарушены, но в меньшей степени.</w:t>
      </w: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A94" w:rsidRPr="00E23A94" w:rsidRDefault="00E23A94" w:rsidP="00E23A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 </w:t>
      </w:r>
      <w:hyperlink r:id="rId14" w:history="1">
        <w:r w:rsidRPr="00E23A9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ОНР 4 уровня</w:t>
        </w:r>
      </w:hyperlink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дети испытывают специфические затруднения в звукопроизношении и повторении слов со сложным слоговым составом, имеют низкий уровень фонематического восприятия, допускают ошибки при словообразовании и словоизменении. Словарь у детей с ОНР 4 уровня достаточно разнообразен, однако </w:t>
      </w:r>
      <w:r w:rsidRPr="00E23A9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дети не всегда точно знают и понимают значение редко встречающихся слов, антонимов и синонимов, пословиц и поговорок и т. д. В самостоятельной речи дети с ОНР 4 уровня испытывают трудности в логическом изложении событий, часто пропускают главное и «застревают» на второстепенных деталях, повторяют ранее сказанное.</w:t>
      </w:r>
    </w:p>
    <w:p w:rsidR="00C12694" w:rsidRDefault="00C12694">
      <w:bookmarkStart w:id="2" w:name="h2_15"/>
      <w:bookmarkEnd w:id="2"/>
    </w:p>
    <w:sectPr w:rsidR="00C12694" w:rsidSect="00C1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03995"/>
    <w:multiLevelType w:val="multilevel"/>
    <w:tmpl w:val="E9F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A65A76"/>
    <w:multiLevelType w:val="multilevel"/>
    <w:tmpl w:val="7526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23A94"/>
    <w:rsid w:val="00C12694"/>
    <w:rsid w:val="00D04AC7"/>
    <w:rsid w:val="00E2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94"/>
  </w:style>
  <w:style w:type="paragraph" w:styleId="2">
    <w:name w:val="heading 2"/>
    <w:basedOn w:val="a"/>
    <w:link w:val="20"/>
    <w:uiPriority w:val="9"/>
    <w:qFormat/>
    <w:rsid w:val="00E23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3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2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3A94"/>
    <w:rPr>
      <w:color w:val="0000FF"/>
      <w:u w:val="single"/>
    </w:rPr>
  </w:style>
  <w:style w:type="character" w:styleId="a5">
    <w:name w:val="Strong"/>
    <w:basedOn w:val="a0"/>
    <w:uiPriority w:val="22"/>
    <w:qFormat/>
    <w:rsid w:val="00E23A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diseases/children/neonatal-birth-trauma" TargetMode="External"/><Relationship Id="rId13" Type="http://schemas.openxmlformats.org/officeDocument/2006/relationships/hyperlink" Target="https://www.krasotaimedicina.ru/diseases/speech-disorder/onr-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rasotaimedicina.ru/diseases/zabolevanija_gynaecology/rhesus-conflict" TargetMode="External"/><Relationship Id="rId12" Type="http://schemas.openxmlformats.org/officeDocument/2006/relationships/hyperlink" Target="https://www.krasotaimedicina.ru/diseases/speech-disorder/onr-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krasotaimedicina.ru/diseases/zabolevanija_gynaecology/fetal-hypoxia" TargetMode="External"/><Relationship Id="rId11" Type="http://schemas.openxmlformats.org/officeDocument/2006/relationships/hyperlink" Target="https://www.krasotaimedicina.ru/diseases/speech-disorder/onr-1" TargetMode="External"/><Relationship Id="rId5" Type="http://schemas.openxmlformats.org/officeDocument/2006/relationships/hyperlink" Target="https://www.krasotaimedicina.ru/treatment/logopaedics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krasotaimedicina.ru/diseases/zabolevanija_neurology/brain-inju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rasotaimedicina.ru/diseases/zabolevanija_gynaecology/newborn-asphyxia" TargetMode="External"/><Relationship Id="rId14" Type="http://schemas.openxmlformats.org/officeDocument/2006/relationships/hyperlink" Target="https://www.krasotaimedicina.ru/diseases/speech-disorder/onr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2020-04-27T06:53:00Z</dcterms:created>
  <dcterms:modified xsi:type="dcterms:W3CDTF">2020-04-27T07:06:00Z</dcterms:modified>
</cp:coreProperties>
</file>